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6EB3" w14:textId="55DF83B4" w:rsidR="008B4310" w:rsidRDefault="00C90800" w:rsidP="008B4310">
      <w:pPr>
        <w:ind w:left="2880" w:firstLine="720"/>
        <w:jc w:val="both"/>
      </w:pPr>
      <w:r>
        <w:rPr>
          <w:noProof/>
        </w:rPr>
        <w:drawing>
          <wp:inline distT="0" distB="0" distL="0" distR="0" wp14:anchorId="03ACE5CC" wp14:editId="2BB837EF">
            <wp:extent cx="923925" cy="923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11" cy="94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8C8D7" w14:textId="77777777" w:rsidR="008B4310" w:rsidRDefault="008B4310" w:rsidP="008B4310">
      <w:pPr>
        <w:ind w:left="2880" w:firstLine="720"/>
        <w:jc w:val="both"/>
      </w:pPr>
    </w:p>
    <w:p w14:paraId="78A36C93" w14:textId="77777777" w:rsidR="00C90800" w:rsidRDefault="00C90800" w:rsidP="008B4310">
      <w:pPr>
        <w:ind w:left="4320" w:firstLine="720"/>
        <w:jc w:val="both"/>
      </w:pPr>
    </w:p>
    <w:p w14:paraId="576DF8D4" w14:textId="5ED1643A" w:rsidR="00373E7C" w:rsidRPr="00C90800" w:rsidRDefault="00373E7C" w:rsidP="00C90800">
      <w:r w:rsidRPr="00C90800">
        <w:rPr>
          <w:sz w:val="32"/>
          <w:szCs w:val="32"/>
        </w:rPr>
        <w:t>Check list for Access NI application</w:t>
      </w:r>
      <w:r w:rsidR="00C90800">
        <w:br/>
      </w:r>
      <w:r w:rsidRPr="00373E7C">
        <w:rPr>
          <w:sz w:val="16"/>
          <w:szCs w:val="16"/>
        </w:rPr>
        <w:t>(</w:t>
      </w:r>
      <w:r w:rsidR="007A0CF0" w:rsidRPr="00C90800">
        <w:rPr>
          <w:b/>
          <w:bCs/>
        </w:rPr>
        <w:t>Please</w:t>
      </w:r>
      <w:r w:rsidRPr="00C90800">
        <w:rPr>
          <w:b/>
          <w:bCs/>
        </w:rPr>
        <w:t xml:space="preserve"> tick Yes if in agreement, </w:t>
      </w:r>
      <w:proofErr w:type="gramStart"/>
      <w:r w:rsidRPr="00C90800">
        <w:rPr>
          <w:b/>
          <w:bCs/>
        </w:rPr>
        <w:t>sign</w:t>
      </w:r>
      <w:proofErr w:type="gramEnd"/>
      <w:r w:rsidRPr="00C90800">
        <w:rPr>
          <w:b/>
          <w:bCs/>
        </w:rPr>
        <w:t xml:space="preserve"> and date the document)</w:t>
      </w:r>
    </w:p>
    <w:p w14:paraId="6162D2A4" w14:textId="2737B818" w:rsidR="00373E7C" w:rsidRDefault="00373E7C" w:rsidP="00373E7C"/>
    <w:p w14:paraId="0B5F4365" w14:textId="77777777" w:rsidR="00C90800" w:rsidRDefault="00C90800" w:rsidP="00373E7C"/>
    <w:p w14:paraId="706F3A83" w14:textId="55572625" w:rsidR="00373E7C" w:rsidRDefault="00E556C6" w:rsidP="00373E7C">
      <w:r>
        <w:t>NAME _____________________</w:t>
      </w:r>
    </w:p>
    <w:p w14:paraId="77F5B138" w14:textId="279CA329" w:rsidR="00373E7C" w:rsidRDefault="00373E7C" w:rsidP="00373E7C"/>
    <w:p w14:paraId="3F2C3270" w14:textId="1D97C4A9" w:rsidR="00373E7C" w:rsidRDefault="00373E7C" w:rsidP="00373E7C"/>
    <w:p w14:paraId="6260564B" w14:textId="5AA5C14F" w:rsidR="00373E7C" w:rsidRDefault="00373E7C" w:rsidP="00373E7C">
      <w:r>
        <w:t>An applicant must agree and sign if in agreement to undernoted requirements:</w:t>
      </w:r>
    </w:p>
    <w:p w14:paraId="4B7EA7EF" w14:textId="54FD47E0" w:rsidR="00373E7C" w:rsidRDefault="00373E7C" w:rsidP="00373E7C"/>
    <w:p w14:paraId="13BB443B" w14:textId="75D48EF1" w:rsidR="00373E7C" w:rsidRDefault="00373E7C" w:rsidP="00373E7C">
      <w:pPr>
        <w:pStyle w:val="ListParagraph"/>
        <w:numPr>
          <w:ilvl w:val="0"/>
          <w:numId w:val="1"/>
        </w:numPr>
      </w:pPr>
      <w:r>
        <w:t xml:space="preserve">Coaches and Volunteers agree to attend a specific Safeguarding course </w:t>
      </w:r>
      <w:r w:rsidR="00C90800">
        <w:t>every three years.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22D54C" w14:textId="77777777" w:rsidR="00373E7C" w:rsidRDefault="00373E7C" w:rsidP="00373E7C">
      <w:pPr>
        <w:pStyle w:val="ListParagraph"/>
      </w:pPr>
    </w:p>
    <w:p w14:paraId="58E9A250" w14:textId="3B5F832C" w:rsidR="00E556C6" w:rsidRDefault="00E556C6" w:rsidP="00E556C6">
      <w:pPr>
        <w:pStyle w:val="ListParagraph"/>
        <w:numPr>
          <w:ilvl w:val="0"/>
          <w:numId w:val="1"/>
        </w:numPr>
      </w:pPr>
      <w:r>
        <w:t xml:space="preserve">Applicant is aware that they will be asked if there is any </w:t>
      </w:r>
      <w:r w:rsidR="007A0CF0">
        <w:t>reason,</w:t>
      </w:r>
      <w:r>
        <w:t xml:space="preserve"> they cannot work in Regulated Activity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Yes/No</w:t>
      </w:r>
    </w:p>
    <w:p w14:paraId="7BB8F6CF" w14:textId="290D2E2F" w:rsidR="00E556C6" w:rsidRDefault="00E556C6" w:rsidP="00E556C6"/>
    <w:p w14:paraId="79B191D8" w14:textId="5EB1E929" w:rsidR="00E556C6" w:rsidRDefault="00E556C6" w:rsidP="00E556C6">
      <w:pPr>
        <w:pStyle w:val="ListParagraph"/>
        <w:numPr>
          <w:ilvl w:val="0"/>
          <w:numId w:val="1"/>
        </w:numPr>
      </w:pPr>
      <w:r>
        <w:t xml:space="preserve">Applicant </w:t>
      </w:r>
      <w:r w:rsidR="007A0CF0">
        <w:t>agrees</w:t>
      </w:r>
      <w:r>
        <w:t xml:space="preserve"> that all ID documents</w:t>
      </w:r>
      <w:r w:rsidR="00AE42D4">
        <w:t>, showing name, address etc.,</w:t>
      </w:r>
      <w:r>
        <w:t xml:space="preserve"> will be checked prior to submission of the </w:t>
      </w:r>
      <w:proofErr w:type="spellStart"/>
      <w:r>
        <w:t>AccessNI</w:t>
      </w:r>
      <w:proofErr w:type="spellEnd"/>
      <w:r>
        <w:t xml:space="preserve"> e-application. The PIN ID Validation form is held </w:t>
      </w:r>
      <w:r w:rsidR="007A0CF0">
        <w:t xml:space="preserve">securely by the signatory </w:t>
      </w:r>
      <w:r>
        <w:t>for 90 days.</w:t>
      </w:r>
      <w:r w:rsidR="00AE42D4">
        <w:tab/>
      </w:r>
      <w:r w:rsidR="00AE42D4">
        <w:tab/>
      </w:r>
      <w:r w:rsidR="007A0CF0">
        <w:tab/>
      </w:r>
      <w:r w:rsidR="007A0CF0">
        <w:tab/>
        <w:t xml:space="preserve">             </w:t>
      </w:r>
      <w:r w:rsidR="00AE42D4">
        <w:t>Yes/No</w:t>
      </w:r>
    </w:p>
    <w:p w14:paraId="4A62E358" w14:textId="77777777" w:rsidR="00AE42D4" w:rsidRDefault="00AE42D4" w:rsidP="00AE42D4">
      <w:pPr>
        <w:pStyle w:val="ListParagraph"/>
      </w:pPr>
    </w:p>
    <w:p w14:paraId="63FF0B57" w14:textId="2489B395" w:rsidR="00AE42D4" w:rsidRDefault="00AE42D4" w:rsidP="00AE42D4">
      <w:pPr>
        <w:pStyle w:val="ListParagraph"/>
        <w:numPr>
          <w:ilvl w:val="0"/>
          <w:numId w:val="1"/>
        </w:numPr>
      </w:pPr>
      <w:r>
        <w:t>Applicant is aware that a disclosure is requested as part of the process</w:t>
      </w:r>
      <w:r w:rsidR="008B12D0">
        <w:t xml:space="preserve">. </w:t>
      </w:r>
      <w:r w:rsidR="008B4310">
        <w:t xml:space="preserve">   </w:t>
      </w:r>
      <w:r w:rsidR="007A0CF0">
        <w:t xml:space="preserve"> </w:t>
      </w:r>
      <w:r>
        <w:t>Yes/No</w:t>
      </w:r>
    </w:p>
    <w:p w14:paraId="5D3AF0E6" w14:textId="131046D0" w:rsidR="00373E7C" w:rsidRDefault="00E556C6" w:rsidP="00E556C6">
      <w:pPr>
        <w:pStyle w:val="ListParagraph"/>
        <w:ind w:left="0" w:firstLine="720"/>
        <w:rPr>
          <w:color w:val="8EAADB" w:themeColor="accent1" w:themeTint="99"/>
          <w:u w:val="single"/>
        </w:rPr>
      </w:pPr>
      <w:proofErr w:type="spellStart"/>
      <w:r w:rsidRPr="00E556C6">
        <w:rPr>
          <w:color w:val="8EAADB" w:themeColor="accent1" w:themeTint="99"/>
          <w:u w:val="single"/>
        </w:rPr>
        <w:t>AccessNI</w:t>
      </w:r>
      <w:proofErr w:type="spellEnd"/>
      <w:r w:rsidRPr="00E556C6">
        <w:rPr>
          <w:color w:val="8EAADB" w:themeColor="accent1" w:themeTint="99"/>
          <w:u w:val="single"/>
        </w:rPr>
        <w:t xml:space="preserve"> circular1/2018 Identity Checking</w:t>
      </w:r>
    </w:p>
    <w:p w14:paraId="5E9388AD" w14:textId="30C1BAFA" w:rsidR="00AE42D4" w:rsidRDefault="00AE42D4" w:rsidP="00AE42D4">
      <w:pPr>
        <w:rPr>
          <w:color w:val="8EAADB" w:themeColor="accent1" w:themeTint="99"/>
          <w:u w:val="single"/>
        </w:rPr>
      </w:pPr>
    </w:p>
    <w:p w14:paraId="132ECB6F" w14:textId="3C8969DE" w:rsidR="00AE42D4" w:rsidRDefault="00AE42D4" w:rsidP="00647E34">
      <w:pPr>
        <w:pStyle w:val="ListParagraph"/>
        <w:numPr>
          <w:ilvl w:val="0"/>
          <w:numId w:val="1"/>
        </w:numPr>
      </w:pPr>
      <w:r>
        <w:t xml:space="preserve">Applicant is aware that </w:t>
      </w:r>
      <w:r w:rsidR="008D7E60">
        <w:t xml:space="preserve">the BHS </w:t>
      </w:r>
      <w:r w:rsidR="00647E34">
        <w:t>has a written policy on the recruitment of ex-offenders</w:t>
      </w:r>
      <w:r w:rsidR="007A0CF0">
        <w:t xml:space="preserve">. </w:t>
      </w:r>
      <w:r w:rsidR="00647E34">
        <w:t>A</w:t>
      </w:r>
      <w:r>
        <w:t xml:space="preserve"> criminal record will not necessarily</w:t>
      </w:r>
      <w:r w:rsidR="00647E34">
        <w:t xml:space="preserve"> bar an applicant </w:t>
      </w:r>
      <w:r w:rsidR="008D7E60">
        <w:t xml:space="preserve">from a </w:t>
      </w:r>
      <w:r w:rsidR="00647E34">
        <w:t>coaching positio</w:t>
      </w:r>
      <w:r w:rsidR="008D7E60">
        <w:t xml:space="preserve">n. </w:t>
      </w:r>
      <w:r w:rsidR="00DC3FBC">
        <w:t>Available on request.</w:t>
      </w:r>
      <w:r w:rsidR="00647E34">
        <w:tab/>
      </w:r>
      <w:r w:rsidR="00647E34">
        <w:tab/>
      </w:r>
      <w:r w:rsidR="00647E34">
        <w:tab/>
      </w:r>
      <w:r w:rsidR="00647E34">
        <w:tab/>
      </w:r>
      <w:r w:rsidR="00647E34">
        <w:tab/>
      </w:r>
      <w:r w:rsidR="00647E34">
        <w:tab/>
        <w:t>Yes/No</w:t>
      </w:r>
    </w:p>
    <w:p w14:paraId="0CD061D1" w14:textId="6C224790" w:rsidR="00647E34" w:rsidRDefault="00647E34" w:rsidP="00647E34">
      <w:pPr>
        <w:pStyle w:val="ListParagraph"/>
        <w:rPr>
          <w:color w:val="2F5496" w:themeColor="accent1" w:themeShade="BF"/>
        </w:rPr>
      </w:pPr>
      <w:r>
        <w:t xml:space="preserve">Guidance is available at: </w:t>
      </w:r>
      <w:proofErr w:type="gramStart"/>
      <w:r w:rsidRPr="00647E34">
        <w:rPr>
          <w:color w:val="2F5496" w:themeColor="accent1" w:themeShade="BF"/>
        </w:rPr>
        <w:t>htts:/www.executiveoffice-ni.gov.uk/publicatins/employers-guidance-recuiting-people-conflict-related-convictions</w:t>
      </w:r>
      <w:proofErr w:type="gramEnd"/>
    </w:p>
    <w:p w14:paraId="7A204609" w14:textId="77777777" w:rsidR="00647E34" w:rsidRDefault="00647E34" w:rsidP="00647E34">
      <w:pPr>
        <w:pStyle w:val="ListParagraph"/>
        <w:rPr>
          <w:color w:val="2F5496" w:themeColor="accent1" w:themeShade="BF"/>
        </w:rPr>
      </w:pPr>
    </w:p>
    <w:p w14:paraId="4D14B2D1" w14:textId="719A2C4A" w:rsidR="00647E34" w:rsidRDefault="00647E34" w:rsidP="00647E34">
      <w:pPr>
        <w:pStyle w:val="ListParagraph"/>
        <w:numPr>
          <w:ilvl w:val="0"/>
          <w:numId w:val="1"/>
        </w:numPr>
      </w:pPr>
      <w:r>
        <w:t xml:space="preserve">Applicant is aware that </w:t>
      </w:r>
      <w:r w:rsidR="008D7E60">
        <w:t xml:space="preserve">the BHS </w:t>
      </w:r>
      <w:r>
        <w:t xml:space="preserve">has a written policy on Code of Practice for volunteers, coaches, </w:t>
      </w:r>
      <w:r w:rsidR="007A0CF0">
        <w:t>parents,</w:t>
      </w:r>
      <w:r>
        <w:t xml:space="preserve"> and members</w:t>
      </w:r>
      <w:r w:rsidR="007A0CF0">
        <w:t xml:space="preserve">. </w:t>
      </w:r>
      <w:r>
        <w:t>Yes/No</w:t>
      </w:r>
    </w:p>
    <w:p w14:paraId="44327CE0" w14:textId="02448BFB" w:rsidR="00647E34" w:rsidRDefault="00647E34" w:rsidP="00647E34">
      <w:pPr>
        <w:ind w:left="720"/>
      </w:pPr>
      <w:r>
        <w:t xml:space="preserve"> </w:t>
      </w:r>
      <w:hyperlink r:id="rId8" w:history="1">
        <w:r w:rsidR="00F71D80">
          <w:rPr>
            <w:rStyle w:val="Hyperlink"/>
          </w:rPr>
          <w:t>Safeguarding Children | Useful child protection downloads | British Horse Society (bhs.org.uk)</w:t>
        </w:r>
      </w:hyperlink>
      <w:r>
        <w:t xml:space="preserve"> </w:t>
      </w:r>
      <w:proofErr w:type="spellStart"/>
      <w:r>
        <w:t>AccessNI</w:t>
      </w:r>
      <w:proofErr w:type="spellEnd"/>
      <w:r>
        <w:t xml:space="preserve"> Code of Practice also available.</w:t>
      </w:r>
    </w:p>
    <w:p w14:paraId="0F57A9DE" w14:textId="77777777" w:rsidR="00647E34" w:rsidRDefault="00647E34" w:rsidP="00647E34">
      <w:pPr>
        <w:ind w:left="720"/>
      </w:pPr>
    </w:p>
    <w:p w14:paraId="4B50F0D7" w14:textId="482211E8" w:rsidR="00647E34" w:rsidRDefault="008A3ADD" w:rsidP="008A3ADD">
      <w:pPr>
        <w:pStyle w:val="ListParagraph"/>
        <w:numPr>
          <w:ilvl w:val="0"/>
          <w:numId w:val="1"/>
        </w:numPr>
      </w:pPr>
      <w:r>
        <w:t xml:space="preserve">Applicant is aware that Secure Handing, Use, </w:t>
      </w:r>
      <w:r w:rsidR="007A0CF0">
        <w:t>storage,</w:t>
      </w:r>
      <w:r>
        <w:t xml:space="preserve"> and Retention of Disclosure Information.</w:t>
      </w:r>
      <w:r>
        <w:tab/>
        <w:t>See 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Yes/No</w:t>
      </w:r>
    </w:p>
    <w:p w14:paraId="3ABC2EFD" w14:textId="77777777" w:rsidR="008A3ADD" w:rsidRDefault="008A3ADD" w:rsidP="008A3ADD">
      <w:pPr>
        <w:pStyle w:val="ListParagraph"/>
      </w:pPr>
    </w:p>
    <w:p w14:paraId="37F66662" w14:textId="77777777" w:rsidR="008A3ADD" w:rsidRDefault="008A3ADD" w:rsidP="008A3ADD">
      <w:pPr>
        <w:pStyle w:val="ListParagraph"/>
      </w:pPr>
    </w:p>
    <w:p w14:paraId="63744E40" w14:textId="2B10F1A4" w:rsidR="008A3ADD" w:rsidRDefault="00C90800" w:rsidP="008B4310">
      <w:r>
        <w:t xml:space="preserve">The British Horse Society </w:t>
      </w:r>
      <w:r w:rsidR="008A3ADD">
        <w:t xml:space="preserve">has a signed Service Level Agreement with </w:t>
      </w:r>
      <w:r>
        <w:t>Pony Club Area 17.</w:t>
      </w:r>
    </w:p>
    <w:p w14:paraId="79B33C6E" w14:textId="77777777" w:rsidR="00647E34" w:rsidRPr="00AE42D4" w:rsidRDefault="00647E34" w:rsidP="00647E34">
      <w:pPr>
        <w:ind w:left="720"/>
      </w:pPr>
    </w:p>
    <w:p w14:paraId="540E8E13" w14:textId="1A7B4479" w:rsidR="008A3ADD" w:rsidRDefault="008A3ADD" w:rsidP="00E556C6">
      <w:pPr>
        <w:pStyle w:val="ListParagraph"/>
        <w:ind w:left="0" w:firstLine="720"/>
        <w:rPr>
          <w:u w:val="single"/>
        </w:rPr>
      </w:pPr>
      <w:r w:rsidRPr="007A0CF0">
        <w:rPr>
          <w:u w:val="single"/>
        </w:rPr>
        <w:t>Signed</w:t>
      </w:r>
      <w:r w:rsidRPr="007A0CF0">
        <w:rPr>
          <w:u w:val="single"/>
        </w:rPr>
        <w:tab/>
      </w:r>
      <w:r w:rsidRPr="007A0CF0">
        <w:rPr>
          <w:u w:val="single"/>
        </w:rPr>
        <w:tab/>
      </w:r>
      <w:r w:rsidRPr="007A0CF0">
        <w:rPr>
          <w:u w:val="single"/>
        </w:rPr>
        <w:tab/>
      </w:r>
      <w:r w:rsidRPr="007A0CF0">
        <w:rPr>
          <w:u w:val="single"/>
        </w:rPr>
        <w:tab/>
      </w:r>
      <w:r w:rsidRPr="007A0CF0">
        <w:rPr>
          <w:u w:val="single"/>
        </w:rPr>
        <w:tab/>
      </w:r>
      <w:r w:rsidRPr="007A0CF0">
        <w:rPr>
          <w:u w:val="single"/>
        </w:rPr>
        <w:tab/>
      </w:r>
      <w:r w:rsidRPr="007A0CF0">
        <w:rPr>
          <w:u w:val="single"/>
        </w:rPr>
        <w:tab/>
        <w:t>Date</w:t>
      </w:r>
      <w:r w:rsidR="008B4310">
        <w:rPr>
          <w:u w:val="single"/>
        </w:rPr>
        <w:t>d</w:t>
      </w:r>
    </w:p>
    <w:p w14:paraId="05FE962D" w14:textId="77777777" w:rsidR="008B4310" w:rsidRPr="007A0CF0" w:rsidRDefault="008B4310" w:rsidP="00E556C6">
      <w:pPr>
        <w:pStyle w:val="ListParagraph"/>
        <w:ind w:left="0" w:firstLine="720"/>
        <w:rPr>
          <w:u w:val="single"/>
        </w:rPr>
      </w:pPr>
    </w:p>
    <w:p w14:paraId="7F3714EB" w14:textId="5F961991" w:rsidR="008A3ADD" w:rsidRPr="007A0CF0" w:rsidRDefault="008A3ADD" w:rsidP="00E556C6">
      <w:pPr>
        <w:pStyle w:val="ListParagraph"/>
        <w:ind w:left="0" w:firstLine="720"/>
        <w:rPr>
          <w:u w:val="single"/>
        </w:rPr>
      </w:pPr>
      <w:r w:rsidRPr="007A0CF0">
        <w:rPr>
          <w:u w:val="single"/>
        </w:rPr>
        <w:t>Print name   ___________________________________</w:t>
      </w:r>
    </w:p>
    <w:sectPr w:rsidR="008A3ADD" w:rsidRPr="007A0CF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D7F3" w14:textId="77777777" w:rsidR="00CD2969" w:rsidRDefault="00CD2969" w:rsidP="008A3ADD">
      <w:pPr>
        <w:spacing w:line="240" w:lineRule="auto"/>
      </w:pPr>
      <w:r>
        <w:separator/>
      </w:r>
    </w:p>
  </w:endnote>
  <w:endnote w:type="continuationSeparator" w:id="0">
    <w:p w14:paraId="69D27F98" w14:textId="77777777" w:rsidR="00CD2969" w:rsidRDefault="00CD2969" w:rsidP="008A3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8B3A" w14:textId="15851013" w:rsidR="008A3ADD" w:rsidRDefault="008A3ADD">
    <w:pPr>
      <w:pStyle w:val="Footer"/>
    </w:pPr>
    <w:r>
      <w:tab/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DC11" w14:textId="77777777" w:rsidR="00CD2969" w:rsidRDefault="00CD2969" w:rsidP="008A3ADD">
      <w:pPr>
        <w:spacing w:line="240" w:lineRule="auto"/>
      </w:pPr>
      <w:r>
        <w:separator/>
      </w:r>
    </w:p>
  </w:footnote>
  <w:footnote w:type="continuationSeparator" w:id="0">
    <w:p w14:paraId="705660BF" w14:textId="77777777" w:rsidR="00CD2969" w:rsidRDefault="00CD2969" w:rsidP="008A3A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B08C7"/>
    <w:multiLevelType w:val="hybridMultilevel"/>
    <w:tmpl w:val="67DE3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0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7C"/>
    <w:rsid w:val="00144978"/>
    <w:rsid w:val="003524E5"/>
    <w:rsid w:val="00373E7C"/>
    <w:rsid w:val="00647E34"/>
    <w:rsid w:val="007A0CF0"/>
    <w:rsid w:val="008A3ADD"/>
    <w:rsid w:val="008B12D0"/>
    <w:rsid w:val="008B4310"/>
    <w:rsid w:val="008B70B2"/>
    <w:rsid w:val="008D7E60"/>
    <w:rsid w:val="009E2613"/>
    <w:rsid w:val="00AE42D4"/>
    <w:rsid w:val="00C90800"/>
    <w:rsid w:val="00CA3250"/>
    <w:rsid w:val="00CD2969"/>
    <w:rsid w:val="00DC3FBC"/>
    <w:rsid w:val="00E378BF"/>
    <w:rsid w:val="00E556C6"/>
    <w:rsid w:val="00EC7733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E97A"/>
  <w15:chartTrackingRefBased/>
  <w15:docId w15:val="{5457DF0A-2BC3-421C-AA0F-3110AD35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3AD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ADD"/>
  </w:style>
  <w:style w:type="paragraph" w:styleId="Footer">
    <w:name w:val="footer"/>
    <w:basedOn w:val="Normal"/>
    <w:link w:val="FooterChar"/>
    <w:uiPriority w:val="99"/>
    <w:unhideWhenUsed/>
    <w:rsid w:val="008A3AD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ADD"/>
  </w:style>
  <w:style w:type="character" w:styleId="Hyperlink">
    <w:name w:val="Hyperlink"/>
    <w:basedOn w:val="DefaultParagraphFont"/>
    <w:uiPriority w:val="99"/>
    <w:semiHidden/>
    <w:unhideWhenUsed/>
    <w:rsid w:val="00F71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hs.org.uk/our-charity/corporate-information/working-with-the-law/safeguarding-children/resour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L</dc:creator>
  <cp:keywords/>
  <dc:description/>
  <cp:lastModifiedBy>Susan Spratt</cp:lastModifiedBy>
  <cp:revision>2</cp:revision>
  <dcterms:created xsi:type="dcterms:W3CDTF">2023-10-21T09:09:00Z</dcterms:created>
  <dcterms:modified xsi:type="dcterms:W3CDTF">2023-10-21T09:09:00Z</dcterms:modified>
</cp:coreProperties>
</file>